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beforeLines="50" w:after="164" w:afterLines="50" w:line="400" w:lineRule="exact"/>
        <w:jc w:val="center"/>
        <w:rPr>
          <w:rFonts w:hint="eastAsia" w:ascii="宋体" w:hAnsi="宋体"/>
          <w:sz w:val="20"/>
          <w:szCs w:val="20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>关于学生宿舍内禁止使用及摆放违章电器的通告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各教学院、各班级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学生宿舍是人员密集区域，是学生学习、生活的重要场所。近期，学院学生宿舍出现使用违章电器反弹现象。为提高广大同学安全用电意识，排除安全隐患，杜绝火灾事故，确保学生宿舍安全、校园安全，根据《江西师范大学科学技术学院学生公寓管理规定》相关规定，学院将对学生使用违章电器进行集中整治。具体如下：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违章用电器及违章用电的界定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这里所指的违章用电器是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指：除学校配置的空调、电扇、电灯、插座:学生自行选配备的电吹风（每寝室限一个≤800w）、自动断电热水壶（每寝室限一个≤800w）、饮水机（每寝室限一台）、电脑、手机充电器、桌面台灯（25w左右）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以外的其它电器一律视为违章用电器。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2.违章电器不得摆放在寝室内，否则，按使用违章电器处罚。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3.严禁私自增加、拆除、变更宿舍内公共电器设施；严禁私自安装插座、床头灯电线；不得在床上使用高压电器；严禁私拉网线，私自安装无线路由器等强、弱电设施。如有违反规定的，均属违章用电。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二、加强宿舍用电安全检查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各教学院、相关部门要加强对学生安全用电宣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传教育，加大对学生宿舍内违章电器检查力度。近期，院学生处、保卫处、团委、资产与后勤保障处和宿舍管理人员将联合开展全院宿舍安全大检查。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对检查中发现的违章问题（含任何使用明火现象），学院将按规定严肃处理。因此被处罚的学生将取消所有评优评先资格，并将处分结果记入个人档案，在今后各类政审考察中如实表述。党员参与违章行为，或对本寝室违章知情不报甚至隐瞒、包庇，将同时报请学院纪委进行问责处理。</w:t>
      </w:r>
    </w:p>
    <w:p>
      <w:pPr>
        <w:adjustRightInd w:val="0"/>
        <w:snapToGrid w:val="0"/>
        <w:spacing w:line="560" w:lineRule="exact"/>
        <w:ind w:firstLine="640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学生处</w:t>
      </w:r>
    </w:p>
    <w:p>
      <w:pPr>
        <w:adjustRightInd w:val="0"/>
        <w:snapToGrid w:val="0"/>
        <w:spacing w:line="560" w:lineRule="exact"/>
        <w:ind w:firstLine="64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保卫处</w:t>
      </w:r>
    </w:p>
    <w:p>
      <w:pPr>
        <w:adjustRightInd w:val="0"/>
        <w:snapToGrid w:val="0"/>
        <w:spacing w:line="560" w:lineRule="exact"/>
        <w:ind w:firstLine="64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院团委</w:t>
      </w:r>
    </w:p>
    <w:p>
      <w:pPr>
        <w:adjustRightInd w:val="0"/>
        <w:snapToGrid w:val="0"/>
        <w:spacing w:line="560" w:lineRule="exact"/>
        <w:ind w:firstLine="64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资产与后勤保障处</w:t>
      </w:r>
    </w:p>
    <w:p>
      <w:pPr>
        <w:adjustRightInd w:val="0"/>
        <w:snapToGrid w:val="0"/>
        <w:spacing w:line="560" w:lineRule="exact"/>
        <w:ind w:firstLine="64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2020年12月24日</w:t>
      </w:r>
    </w:p>
    <w:p>
      <w:pPr>
        <w:spacing w:line="320" w:lineRule="exact"/>
        <w:rPr>
          <w:rFonts w:ascii="仿宋" w:hAnsi="仿宋" w:eastAsia="仿宋"/>
          <w:spacing w:val="-9"/>
          <w:sz w:val="24"/>
        </w:rPr>
      </w:pPr>
    </w:p>
    <w:p>
      <w:pPr>
        <w:spacing w:line="320" w:lineRule="exact"/>
        <w:rPr>
          <w:rFonts w:ascii="仿宋" w:hAnsi="仿宋" w:eastAsia="仿宋"/>
          <w:spacing w:val="-9"/>
          <w:sz w:val="24"/>
        </w:rPr>
      </w:pPr>
    </w:p>
    <w:tbl>
      <w:tblPr>
        <w:tblStyle w:val="8"/>
        <w:tblpPr w:leftFromText="180" w:rightFromText="180" w:vertAnchor="text" w:horzAnchor="page" w:tblpXSpec="center" w:tblpY="3161"/>
        <w:tblOverlap w:val="never"/>
        <w:tblW w:w="0" w:type="auto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tcBorders>
              <w:top w:val="single" w:color="000000" w:sz="6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江西师范大学科学技术学院</w:t>
            </w:r>
            <w:r>
              <w:rPr>
                <w:rFonts w:hint="eastAsia" w:eastAsia="仿宋_GB2312"/>
                <w:sz w:val="24"/>
              </w:rPr>
              <w:t xml:space="preserve">学生处                      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24</w:t>
            </w:r>
            <w:r>
              <w:rPr>
                <w:rFonts w:eastAsia="仿宋_GB2312"/>
                <w:sz w:val="24"/>
              </w:rPr>
              <w:t>日印发</w:t>
            </w:r>
          </w:p>
        </w:tc>
      </w:tr>
    </w:tbl>
    <w:p>
      <w:pPr>
        <w:spacing w:line="300" w:lineRule="exact"/>
        <w:jc w:val="left"/>
        <w:rPr>
          <w:rFonts w:ascii="仿宋" w:hAnsi="仿宋" w:eastAsia="仿宋"/>
          <w:spacing w:val="-9"/>
          <w:sz w:val="24"/>
        </w:rPr>
      </w:pPr>
    </w:p>
    <w:sectPr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5C8"/>
    <w:rsid w:val="0003604D"/>
    <w:rsid w:val="00067E28"/>
    <w:rsid w:val="00070165"/>
    <w:rsid w:val="00070ACC"/>
    <w:rsid w:val="000A6A39"/>
    <w:rsid w:val="000B2EE4"/>
    <w:rsid w:val="000B5B32"/>
    <w:rsid w:val="000B6B9A"/>
    <w:rsid w:val="000D7E55"/>
    <w:rsid w:val="000E4F09"/>
    <w:rsid w:val="000F1E89"/>
    <w:rsid w:val="00130680"/>
    <w:rsid w:val="00132D5C"/>
    <w:rsid w:val="00154484"/>
    <w:rsid w:val="00163465"/>
    <w:rsid w:val="00165419"/>
    <w:rsid w:val="00172A27"/>
    <w:rsid w:val="00177907"/>
    <w:rsid w:val="001810EE"/>
    <w:rsid w:val="00187115"/>
    <w:rsid w:val="00187C08"/>
    <w:rsid w:val="001961C4"/>
    <w:rsid w:val="001A089B"/>
    <w:rsid w:val="001A2BF9"/>
    <w:rsid w:val="001B5832"/>
    <w:rsid w:val="001C3667"/>
    <w:rsid w:val="001D4C67"/>
    <w:rsid w:val="001E482B"/>
    <w:rsid w:val="001F09C4"/>
    <w:rsid w:val="001F3F6F"/>
    <w:rsid w:val="00200FCF"/>
    <w:rsid w:val="0020327F"/>
    <w:rsid w:val="00216A21"/>
    <w:rsid w:val="00216C88"/>
    <w:rsid w:val="002215BC"/>
    <w:rsid w:val="00221E8E"/>
    <w:rsid w:val="00232724"/>
    <w:rsid w:val="00256F76"/>
    <w:rsid w:val="00263093"/>
    <w:rsid w:val="00272A87"/>
    <w:rsid w:val="002938C2"/>
    <w:rsid w:val="002A1BF2"/>
    <w:rsid w:val="002B2C00"/>
    <w:rsid w:val="002B3CDE"/>
    <w:rsid w:val="002B67DA"/>
    <w:rsid w:val="002D5A20"/>
    <w:rsid w:val="00324E9A"/>
    <w:rsid w:val="0032620D"/>
    <w:rsid w:val="0034520B"/>
    <w:rsid w:val="00373BE7"/>
    <w:rsid w:val="00386363"/>
    <w:rsid w:val="003913CE"/>
    <w:rsid w:val="00395F34"/>
    <w:rsid w:val="003A2C38"/>
    <w:rsid w:val="003B0614"/>
    <w:rsid w:val="003B5503"/>
    <w:rsid w:val="003D7FE6"/>
    <w:rsid w:val="003F15D5"/>
    <w:rsid w:val="003F2504"/>
    <w:rsid w:val="003F7B0E"/>
    <w:rsid w:val="004169B7"/>
    <w:rsid w:val="00430231"/>
    <w:rsid w:val="00432FB4"/>
    <w:rsid w:val="00433C3C"/>
    <w:rsid w:val="00434AE6"/>
    <w:rsid w:val="004571A8"/>
    <w:rsid w:val="00484A5B"/>
    <w:rsid w:val="00496D7B"/>
    <w:rsid w:val="004B0613"/>
    <w:rsid w:val="004C0166"/>
    <w:rsid w:val="004C4022"/>
    <w:rsid w:val="004F1B58"/>
    <w:rsid w:val="005361FA"/>
    <w:rsid w:val="0054013E"/>
    <w:rsid w:val="0054200C"/>
    <w:rsid w:val="005552E1"/>
    <w:rsid w:val="005552EF"/>
    <w:rsid w:val="0058349D"/>
    <w:rsid w:val="0059071E"/>
    <w:rsid w:val="005D3898"/>
    <w:rsid w:val="005F261A"/>
    <w:rsid w:val="005F503C"/>
    <w:rsid w:val="006010D3"/>
    <w:rsid w:val="0060302D"/>
    <w:rsid w:val="006065D7"/>
    <w:rsid w:val="006141E6"/>
    <w:rsid w:val="00691572"/>
    <w:rsid w:val="006923E2"/>
    <w:rsid w:val="006A206A"/>
    <w:rsid w:val="006A64B1"/>
    <w:rsid w:val="006C27EE"/>
    <w:rsid w:val="006D0ADB"/>
    <w:rsid w:val="007013A6"/>
    <w:rsid w:val="00704890"/>
    <w:rsid w:val="0072032D"/>
    <w:rsid w:val="00724DE3"/>
    <w:rsid w:val="0073005A"/>
    <w:rsid w:val="00746F95"/>
    <w:rsid w:val="00756161"/>
    <w:rsid w:val="00776B98"/>
    <w:rsid w:val="007D5FDB"/>
    <w:rsid w:val="007E49C9"/>
    <w:rsid w:val="00800A9A"/>
    <w:rsid w:val="008024FF"/>
    <w:rsid w:val="00814007"/>
    <w:rsid w:val="00852C5C"/>
    <w:rsid w:val="00871047"/>
    <w:rsid w:val="008A24BD"/>
    <w:rsid w:val="008A415B"/>
    <w:rsid w:val="008C1388"/>
    <w:rsid w:val="008C316C"/>
    <w:rsid w:val="008D59E0"/>
    <w:rsid w:val="008E26EA"/>
    <w:rsid w:val="008E7A61"/>
    <w:rsid w:val="009317E7"/>
    <w:rsid w:val="00944BBA"/>
    <w:rsid w:val="00952304"/>
    <w:rsid w:val="0096403F"/>
    <w:rsid w:val="00980530"/>
    <w:rsid w:val="009A1DAE"/>
    <w:rsid w:val="009A2AB3"/>
    <w:rsid w:val="009A47A5"/>
    <w:rsid w:val="009D114C"/>
    <w:rsid w:val="009E44E2"/>
    <w:rsid w:val="009E63F3"/>
    <w:rsid w:val="00A00695"/>
    <w:rsid w:val="00A52B1F"/>
    <w:rsid w:val="00A70B6C"/>
    <w:rsid w:val="00A766DA"/>
    <w:rsid w:val="00A872CB"/>
    <w:rsid w:val="00AB0239"/>
    <w:rsid w:val="00AD0C40"/>
    <w:rsid w:val="00AD6877"/>
    <w:rsid w:val="00AD7140"/>
    <w:rsid w:val="00AF2ABD"/>
    <w:rsid w:val="00AF5E8C"/>
    <w:rsid w:val="00B83158"/>
    <w:rsid w:val="00B853B3"/>
    <w:rsid w:val="00BA4919"/>
    <w:rsid w:val="00BD1105"/>
    <w:rsid w:val="00BF34A7"/>
    <w:rsid w:val="00C061A0"/>
    <w:rsid w:val="00C077C4"/>
    <w:rsid w:val="00C16C37"/>
    <w:rsid w:val="00C21026"/>
    <w:rsid w:val="00C37B60"/>
    <w:rsid w:val="00C44763"/>
    <w:rsid w:val="00C47626"/>
    <w:rsid w:val="00C52834"/>
    <w:rsid w:val="00C53D93"/>
    <w:rsid w:val="00C66491"/>
    <w:rsid w:val="00C700D1"/>
    <w:rsid w:val="00C85800"/>
    <w:rsid w:val="00CA45EB"/>
    <w:rsid w:val="00CD6402"/>
    <w:rsid w:val="00CD6D6A"/>
    <w:rsid w:val="00CE58E7"/>
    <w:rsid w:val="00D04820"/>
    <w:rsid w:val="00D12B9D"/>
    <w:rsid w:val="00D33930"/>
    <w:rsid w:val="00D436BC"/>
    <w:rsid w:val="00D5367A"/>
    <w:rsid w:val="00D54C0B"/>
    <w:rsid w:val="00D55918"/>
    <w:rsid w:val="00D60A1E"/>
    <w:rsid w:val="00D72324"/>
    <w:rsid w:val="00D80B84"/>
    <w:rsid w:val="00D870F2"/>
    <w:rsid w:val="00DD3317"/>
    <w:rsid w:val="00DE3658"/>
    <w:rsid w:val="00E0220B"/>
    <w:rsid w:val="00E17843"/>
    <w:rsid w:val="00E24398"/>
    <w:rsid w:val="00E5244D"/>
    <w:rsid w:val="00E667E2"/>
    <w:rsid w:val="00E72B38"/>
    <w:rsid w:val="00E82D76"/>
    <w:rsid w:val="00E85D4E"/>
    <w:rsid w:val="00E85F39"/>
    <w:rsid w:val="00E977B3"/>
    <w:rsid w:val="00EC4A77"/>
    <w:rsid w:val="00EC6FA3"/>
    <w:rsid w:val="00F055F5"/>
    <w:rsid w:val="00F1711F"/>
    <w:rsid w:val="00F34FE6"/>
    <w:rsid w:val="00F618A7"/>
    <w:rsid w:val="00F66E15"/>
    <w:rsid w:val="00F7112D"/>
    <w:rsid w:val="00F80D3B"/>
    <w:rsid w:val="00F87BDE"/>
    <w:rsid w:val="00FB5074"/>
    <w:rsid w:val="00FB764D"/>
    <w:rsid w:val="00FC5362"/>
    <w:rsid w:val="00FC7134"/>
    <w:rsid w:val="00FE60E4"/>
    <w:rsid w:val="01A366F0"/>
    <w:rsid w:val="02B47B77"/>
    <w:rsid w:val="046C02C9"/>
    <w:rsid w:val="06F0203E"/>
    <w:rsid w:val="0A415A0B"/>
    <w:rsid w:val="0AD92219"/>
    <w:rsid w:val="0BF042D4"/>
    <w:rsid w:val="126C2FE3"/>
    <w:rsid w:val="143842BF"/>
    <w:rsid w:val="163C1A0E"/>
    <w:rsid w:val="18D826B4"/>
    <w:rsid w:val="19C33485"/>
    <w:rsid w:val="1B716F68"/>
    <w:rsid w:val="1CE4152F"/>
    <w:rsid w:val="1EA87A4F"/>
    <w:rsid w:val="1EF553D2"/>
    <w:rsid w:val="1F0A6907"/>
    <w:rsid w:val="1F810E1F"/>
    <w:rsid w:val="22B579F4"/>
    <w:rsid w:val="237662AF"/>
    <w:rsid w:val="26B872D2"/>
    <w:rsid w:val="27F52E04"/>
    <w:rsid w:val="299452B6"/>
    <w:rsid w:val="2A93734E"/>
    <w:rsid w:val="2B687A98"/>
    <w:rsid w:val="2B692D18"/>
    <w:rsid w:val="2BCF3116"/>
    <w:rsid w:val="2C3229E4"/>
    <w:rsid w:val="2CEE2506"/>
    <w:rsid w:val="2FBE2E16"/>
    <w:rsid w:val="32560CCF"/>
    <w:rsid w:val="32E66AD7"/>
    <w:rsid w:val="33A51C13"/>
    <w:rsid w:val="352C1291"/>
    <w:rsid w:val="367D690C"/>
    <w:rsid w:val="39183B89"/>
    <w:rsid w:val="3BDA0FAC"/>
    <w:rsid w:val="401F07EA"/>
    <w:rsid w:val="4030204A"/>
    <w:rsid w:val="40C94129"/>
    <w:rsid w:val="47E8330A"/>
    <w:rsid w:val="48E6007B"/>
    <w:rsid w:val="4A6B6D68"/>
    <w:rsid w:val="4A985B14"/>
    <w:rsid w:val="4CA61AFB"/>
    <w:rsid w:val="4D49282E"/>
    <w:rsid w:val="4D62689F"/>
    <w:rsid w:val="4DEF43B4"/>
    <w:rsid w:val="502F5B8A"/>
    <w:rsid w:val="52A21AB2"/>
    <w:rsid w:val="53E65D97"/>
    <w:rsid w:val="5488528C"/>
    <w:rsid w:val="54EF1634"/>
    <w:rsid w:val="580E7259"/>
    <w:rsid w:val="5A073414"/>
    <w:rsid w:val="5C231B11"/>
    <w:rsid w:val="5C2556D0"/>
    <w:rsid w:val="63514552"/>
    <w:rsid w:val="63694C24"/>
    <w:rsid w:val="640D1C92"/>
    <w:rsid w:val="655D2CDF"/>
    <w:rsid w:val="65B479B6"/>
    <w:rsid w:val="66F97FAD"/>
    <w:rsid w:val="67043215"/>
    <w:rsid w:val="67BC5833"/>
    <w:rsid w:val="67F1064B"/>
    <w:rsid w:val="6B5B545A"/>
    <w:rsid w:val="6DED42E1"/>
    <w:rsid w:val="6EF0464A"/>
    <w:rsid w:val="70601600"/>
    <w:rsid w:val="72857CF9"/>
    <w:rsid w:val="73BC001D"/>
    <w:rsid w:val="765D2112"/>
    <w:rsid w:val="77121A3E"/>
    <w:rsid w:val="775D7093"/>
    <w:rsid w:val="78C80175"/>
    <w:rsid w:val="79F96C17"/>
    <w:rsid w:val="7B571AA6"/>
    <w:rsid w:val="7B6A617D"/>
    <w:rsid w:val="7D0D0998"/>
    <w:rsid w:val="7DD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42"/>
      <w:ind w:left="108"/>
    </w:pPr>
    <w:rPr>
      <w:rFonts w:hint="eastAsia" w:ascii="宋体" w:hAnsi="宋体"/>
      <w:sz w:val="32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20" w:after="120" w:line="22" w:lineRule="atLeast"/>
      <w:ind w:left="120" w:right="120"/>
      <w:jc w:val="left"/>
    </w:pPr>
    <w:rPr>
      <w:color w:val="333333"/>
      <w:kern w:val="0"/>
      <w:sz w:val="15"/>
      <w:szCs w:val="15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  <w:style w:type="character" w:styleId="13">
    <w:name w:val="FollowedHyperlink"/>
    <w:basedOn w:val="10"/>
    <w:qFormat/>
    <w:uiPriority w:val="0"/>
    <w:rPr>
      <w:color w:val="0000FF"/>
      <w:sz w:val="15"/>
      <w:szCs w:val="15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  <w:rPr>
      <w:i/>
    </w:rPr>
  </w:style>
  <w:style w:type="character" w:styleId="16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7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0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页脚 Char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眉 Char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日期 Char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3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24">
    <w:name w:val="bg"/>
    <w:basedOn w:val="10"/>
    <w:qFormat/>
    <w:uiPriority w:val="0"/>
  </w:style>
  <w:style w:type="character" w:customStyle="1" w:styleId="25">
    <w:name w:val="separator"/>
    <w:basedOn w:val="10"/>
    <w:qFormat/>
    <w:uiPriority w:val="0"/>
    <w:rPr>
      <w:sz w:val="21"/>
      <w:szCs w:val="21"/>
    </w:rPr>
  </w:style>
  <w:style w:type="character" w:customStyle="1" w:styleId="26">
    <w:name w:val="hover6"/>
    <w:basedOn w:val="10"/>
    <w:qFormat/>
    <w:uiPriority w:val="0"/>
    <w:rPr>
      <w:color w:val="FFFFFF"/>
      <w:u w:val="single"/>
    </w:rPr>
  </w:style>
  <w:style w:type="character" w:customStyle="1" w:styleId="27">
    <w:name w:val="hover7"/>
    <w:basedOn w:val="10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211</Words>
  <Characters>1206</Characters>
  <Lines>10</Lines>
  <Paragraphs>2</Paragraphs>
  <TotalTime>4</TotalTime>
  <ScaleCrop>false</ScaleCrop>
  <LinksUpToDate>false</LinksUpToDate>
  <CharactersWithSpaces>1415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2019-06-14T03:41:00Z</dcterms:created>
  <dc:creator>User</dc:creator>
  <cp:lastModifiedBy>鹰</cp:lastModifiedBy>
  <cp:lastPrinted>2020-12-24T02:38:00Z</cp:lastPrinted>
  <dcterms:modified xsi:type="dcterms:W3CDTF">2020-12-24T14:04:31Z</dcterms:modified>
  <dc:title>关于进一步加强学生寝室安全卫生整治工作的通知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